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0A40">
      <w:pPr>
        <w:shd w:val="clear" w:color="auto" w:fill="FFFFFF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АКТИВИЗАЦИЯ СПОСОБОВ ПОЗНАВАТЕЛЬНОГО РАЗВИТИЯ</w:t>
      </w:r>
    </w:p>
    <w:p w:rsidR="00000000" w:rsidRDefault="00390A40">
      <w:pPr>
        <w:shd w:val="clear" w:color="auto" w:fill="FFFFFF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ДЕТЕЙ СРЕДНЕГО ДОШКОЛЬНОГО ВОЗРАСТА</w:t>
      </w:r>
    </w:p>
    <w:p w:rsidR="00000000" w:rsidRDefault="00390A40">
      <w:pPr>
        <w:shd w:val="clear" w:color="auto" w:fill="FFFFFF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В ПРОЦЕССЕ ИСПОЛЬЗОВАНИЯ ЗАГАДОК.</w:t>
      </w:r>
    </w:p>
    <w:p w:rsidR="00000000" w:rsidRDefault="00390A40">
      <w:pPr>
        <w:shd w:val="clear" w:color="auto" w:fill="FFFFFF"/>
        <w:ind w:left="1701"/>
        <w:jc w:val="right"/>
        <w:rPr>
          <w:rFonts w:cs="Times New Roman"/>
          <w:b/>
          <w:color w:val="000000"/>
          <w:sz w:val="28"/>
          <w:szCs w:val="28"/>
        </w:rPr>
      </w:pPr>
    </w:p>
    <w:p w:rsidR="00000000" w:rsidRDefault="00390A40">
      <w:pPr>
        <w:shd w:val="clear" w:color="auto" w:fill="FFFFFF"/>
        <w:ind w:left="1701"/>
        <w:jc w:val="right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Парфенова Т. С.</w:t>
      </w:r>
    </w:p>
    <w:p w:rsidR="00000000" w:rsidRDefault="00390A40">
      <w:pPr>
        <w:shd w:val="clear" w:color="auto" w:fill="FFFFFF"/>
        <w:ind w:left="1701"/>
        <w:jc w:val="right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МГПИ (Саранск)</w:t>
      </w:r>
    </w:p>
    <w:p w:rsidR="00000000" w:rsidRDefault="00390A40">
      <w:pPr>
        <w:shd w:val="clear" w:color="auto" w:fill="FFFFFF"/>
        <w:ind w:left="1701"/>
        <w:jc w:val="both"/>
        <w:rPr>
          <w:rFonts w:cs="Times New Roman"/>
          <w:color w:val="000000"/>
          <w:sz w:val="28"/>
          <w:szCs w:val="28"/>
        </w:rPr>
      </w:pPr>
    </w:p>
    <w:p w:rsidR="00000000" w:rsidRDefault="00390A40" w:rsidP="004265B2">
      <w:pPr>
        <w:pStyle w:val="a5"/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современном этапе, в критериях динамичного развития общества увеличиваются запросы к самостоятельным, ин</w:t>
      </w:r>
      <w:r>
        <w:rPr>
          <w:rFonts w:cs="Times New Roman"/>
          <w:color w:val="000000"/>
          <w:sz w:val="28"/>
          <w:szCs w:val="28"/>
        </w:rPr>
        <w:t xml:space="preserve">ициативным, творческим людям. Между тем психологи, педагоги и социологи различных государств обеспокоены понижением уровня интеллектуального и </w:t>
      </w:r>
      <w:r w:rsidR="004265B2">
        <w:rPr>
          <w:rFonts w:cs="Times New Roman"/>
          <w:color w:val="000000"/>
          <w:sz w:val="28"/>
          <w:szCs w:val="28"/>
        </w:rPr>
        <w:t>познавательного</w:t>
      </w:r>
      <w:r>
        <w:rPr>
          <w:rFonts w:cs="Times New Roman"/>
          <w:color w:val="000000"/>
          <w:sz w:val="28"/>
          <w:szCs w:val="28"/>
        </w:rPr>
        <w:t xml:space="preserve"> развития детей. </w:t>
      </w:r>
    </w:p>
    <w:p w:rsidR="00000000" w:rsidRDefault="00390A40" w:rsidP="004265B2">
      <w:pPr>
        <w:pStyle w:val="a5"/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Безусловно, информированность современных детей растет, но  способность к самост</w:t>
      </w:r>
      <w:r>
        <w:rPr>
          <w:rFonts w:cs="Times New Roman"/>
          <w:color w:val="000000"/>
          <w:sz w:val="28"/>
          <w:szCs w:val="28"/>
        </w:rPr>
        <w:t xml:space="preserve">оятельному мышлению и воображению снижается. </w:t>
      </w:r>
    </w:p>
    <w:p w:rsidR="00000000" w:rsidRDefault="00390A40" w:rsidP="004265B2">
      <w:pPr>
        <w:pStyle w:val="a5"/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Современному ребенку необязательно знать всё на свете, но ему необходимо  поочередно и неопровержимо раздумывать, обнаруживать умственное напряжение. </w:t>
      </w:r>
    </w:p>
    <w:p w:rsidR="00000000" w:rsidRDefault="00390A40" w:rsidP="004265B2">
      <w:pPr>
        <w:pStyle w:val="a5"/>
        <w:widowControl/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Поэтому исследователи (Б. Г. Ананьев, П. Я. Гальперин) выде</w:t>
      </w:r>
      <w:r>
        <w:rPr>
          <w:rFonts w:cs="Times New Roman"/>
          <w:color w:val="000000"/>
          <w:sz w:val="28"/>
          <w:szCs w:val="28"/>
        </w:rPr>
        <w:t>ляют  умственную готовность, как основной критерий готовности к школе. Она несёт в себе высокий уровень развития познавательной деятельности и мыслительных операций. Не случайно и в «Концепции содержания непрерывного образования (дошкольное и начальное зве</w:t>
      </w:r>
      <w:r>
        <w:rPr>
          <w:rFonts w:cs="Times New Roman"/>
          <w:color w:val="000000"/>
          <w:sz w:val="28"/>
          <w:szCs w:val="28"/>
        </w:rPr>
        <w:t>но)» [3, с. 4] большое внимание обращено на развитие мышления детей дошкольного и младшего школьного возраста. В частности, в дошкольных учреждениях предлагается решение следующих задач:</w:t>
      </w:r>
    </w:p>
    <w:p w:rsidR="00000000" w:rsidRDefault="00390A40" w:rsidP="004265B2">
      <w:pPr>
        <w:pStyle w:val="a5"/>
        <w:widowControl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Поощрение познавательной инициативы ребенка, детских вопросов, самост</w:t>
      </w:r>
      <w:r>
        <w:rPr>
          <w:rFonts w:cs="Times New Roman"/>
          <w:color w:val="000000"/>
          <w:sz w:val="28"/>
          <w:szCs w:val="28"/>
        </w:rPr>
        <w:t>оятельных умозаключений, рассуждений,  уважительное к ним отношений;</w:t>
      </w:r>
    </w:p>
    <w:p w:rsidR="00000000" w:rsidRDefault="00390A40" w:rsidP="004265B2">
      <w:pPr>
        <w:pStyle w:val="a5"/>
        <w:widowControl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Обращать внимание на такие виды познавательной активности, как наблюдение, познавательное общение, экспериментирование</w:t>
      </w:r>
      <w:proofErr w:type="gramStart"/>
      <w:r>
        <w:rPr>
          <w:rFonts w:cs="Times New Roman"/>
          <w:color w:val="000000"/>
          <w:sz w:val="28"/>
          <w:szCs w:val="28"/>
        </w:rPr>
        <w:t>,;</w:t>
      </w:r>
      <w:proofErr w:type="gramEnd"/>
    </w:p>
    <w:p w:rsidR="00000000" w:rsidRDefault="00390A40" w:rsidP="004265B2">
      <w:pPr>
        <w:pStyle w:val="a5"/>
        <w:widowControl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hAnsi="Verdana" w:cs="Calibri"/>
          <w:color w:val="666666"/>
          <w:sz w:val="20"/>
          <w:szCs w:val="20"/>
        </w:rPr>
      </w:pPr>
      <w:r>
        <w:rPr>
          <w:rFonts w:cs="Times New Roman"/>
          <w:color w:val="000000"/>
          <w:sz w:val="28"/>
          <w:szCs w:val="28"/>
        </w:rPr>
        <w:t>Построение познавательной среды, способствующей познавательной акт</w:t>
      </w:r>
      <w:r>
        <w:rPr>
          <w:rFonts w:cs="Times New Roman"/>
          <w:color w:val="000000"/>
          <w:sz w:val="28"/>
          <w:szCs w:val="28"/>
        </w:rPr>
        <w:t>ивности детей.</w:t>
      </w:r>
      <w:r>
        <w:rPr>
          <w:rFonts w:ascii="Verdana" w:hAnsi="Verdana" w:cs="Calibri"/>
          <w:color w:val="666666"/>
          <w:sz w:val="20"/>
          <w:szCs w:val="20"/>
        </w:rPr>
        <w:t xml:space="preserve"> </w:t>
      </w:r>
    </w:p>
    <w:p w:rsidR="00000000" w:rsidRDefault="00390A40" w:rsidP="004265B2">
      <w:pPr>
        <w:pStyle w:val="a5"/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 связи с реализацией данных задач кажется актуальным исследование педагогических средств, способствующих увеличению познавательной активности детей уже на ступени дошкольного детства. </w:t>
      </w:r>
    </w:p>
    <w:p w:rsidR="00000000" w:rsidRDefault="00390A40" w:rsidP="004265B2">
      <w:pPr>
        <w:pStyle w:val="a5"/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психолого-педагогической литературе в качестве средс</w:t>
      </w:r>
      <w:r>
        <w:rPr>
          <w:rFonts w:cs="Times New Roman"/>
          <w:color w:val="000000"/>
          <w:sz w:val="28"/>
          <w:szCs w:val="28"/>
        </w:rPr>
        <w:t>тв познавательного развития изучалась окружающая среда, явления общественной жизни, но народные и литературные загадки мало рассматривались.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Загадки – имеют мифологическое происхождение и являются одним из древнейших средств народной педагогики. Они появил</w:t>
      </w:r>
      <w:r>
        <w:rPr>
          <w:rFonts w:cs="Times New Roman"/>
          <w:color w:val="000000"/>
          <w:sz w:val="28"/>
          <w:szCs w:val="28"/>
        </w:rPr>
        <w:t xml:space="preserve">ись в те времена, когда люди </w:t>
      </w:r>
      <w:proofErr w:type="gramStart"/>
      <w:r>
        <w:rPr>
          <w:rFonts w:cs="Times New Roman"/>
          <w:color w:val="000000"/>
          <w:sz w:val="28"/>
          <w:szCs w:val="28"/>
        </w:rPr>
        <w:t>боялись</w:t>
      </w:r>
      <w:proofErr w:type="gramEnd"/>
      <w:r>
        <w:rPr>
          <w:rFonts w:cs="Times New Roman"/>
          <w:color w:val="000000"/>
          <w:sz w:val="28"/>
          <w:szCs w:val="28"/>
        </w:rPr>
        <w:t xml:space="preserve"> окружающую среду, их пугали злые силы, которые, как им казалось, были повсюду[2, с. 16].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Поэтому вначале загадки содержали в себе волшебные запреты, относительный «тайный» язык в образах и собственных темах. Этим люди п</w:t>
      </w:r>
      <w:r>
        <w:rPr>
          <w:rFonts w:cs="Times New Roman"/>
          <w:color w:val="000000"/>
          <w:sz w:val="28"/>
          <w:szCs w:val="28"/>
        </w:rPr>
        <w:t xml:space="preserve">робовали увести от себя ярость природы и других непонятных для них </w:t>
      </w:r>
      <w:r>
        <w:rPr>
          <w:rFonts w:cs="Times New Roman"/>
          <w:color w:val="000000"/>
          <w:sz w:val="28"/>
          <w:szCs w:val="28"/>
        </w:rPr>
        <w:lastRenderedPageBreak/>
        <w:t xml:space="preserve">наружных сил. 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 течением времени, с </w:t>
      </w:r>
      <w:r w:rsidR="004265B2">
        <w:rPr>
          <w:rFonts w:cs="Times New Roman"/>
          <w:color w:val="000000"/>
          <w:sz w:val="28"/>
          <w:szCs w:val="28"/>
        </w:rPr>
        <w:t>фурорами</w:t>
      </w:r>
      <w:r>
        <w:rPr>
          <w:rFonts w:cs="Times New Roman"/>
          <w:color w:val="000000"/>
          <w:sz w:val="28"/>
          <w:szCs w:val="28"/>
        </w:rPr>
        <w:t xml:space="preserve"> просвещения, с ростом культуры человека, «тайный» язык равномерно утратил смысл, и загадка начинает употребляться для испытания познаний, набл</w:t>
      </w:r>
      <w:r>
        <w:rPr>
          <w:rFonts w:cs="Times New Roman"/>
          <w:color w:val="000000"/>
          <w:sz w:val="28"/>
          <w:szCs w:val="28"/>
        </w:rPr>
        <w:t>юдательности, догадливости человека. Содержание загадки отображает жизнь человека и находящуюся вокруг реальность, поэтому с развитием общества значительно изменяется содержание и тема загадок. Современная жизнь богаче, разнороднее, потому и круг тем, отра</w:t>
      </w:r>
      <w:r>
        <w:rPr>
          <w:rFonts w:cs="Times New Roman"/>
          <w:color w:val="000000"/>
          <w:sz w:val="28"/>
          <w:szCs w:val="28"/>
        </w:rPr>
        <w:t>жаемых в загадках, существенно расширяется на современном этапе. Многие исследователи рекомендуют использовать загадки для проверки уровня сообразительности[4, с. 164].</w:t>
      </w:r>
    </w:p>
    <w:p w:rsidR="00000000" w:rsidRDefault="00390A40" w:rsidP="004265B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Загадки, в современном детском саду, употребляются как дидактическое, интересное средст</w:t>
      </w:r>
      <w:r>
        <w:rPr>
          <w:rFonts w:eastAsia="Times New Roman" w:cs="Times New Roman"/>
          <w:color w:val="000000"/>
          <w:sz w:val="28"/>
          <w:szCs w:val="28"/>
        </w:rPr>
        <w:t>во в обучении детей и организации их досуга. Для инициирования познавательного энтузиазма детей дошкольного возраста позволяют применять всё имеющееся обилие видов и форм загадок. Но технология обучения детей составлению загадок и их отгадывания мало изобр</w:t>
      </w:r>
      <w:r>
        <w:rPr>
          <w:rFonts w:eastAsia="Times New Roman" w:cs="Times New Roman"/>
          <w:color w:val="000000"/>
          <w:sz w:val="28"/>
          <w:szCs w:val="28"/>
        </w:rPr>
        <w:t>етена. Ю. Г. Илларионова вела единственное исследование в этом направлении.</w:t>
      </w:r>
    </w:p>
    <w:p w:rsidR="00000000" w:rsidRDefault="00390A40" w:rsidP="004265B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Основная задача загадки состоит в том, что данная реприза представляет собою логическую задачу. Разгадать загадку – означает ответить на вопросы, то есть совершить достаточно трудн</w:t>
      </w:r>
      <w:r>
        <w:rPr>
          <w:rFonts w:eastAsia="Times New Roman" w:cs="Times New Roman"/>
          <w:color w:val="000000"/>
          <w:sz w:val="28"/>
          <w:szCs w:val="28"/>
        </w:rPr>
        <w:t xml:space="preserve">ую мыслительную операцию,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следовательно, отыскать решение задачи. Объект, о котором идет речь в загадке, укрыт, зашифрован различными способами. От способа отгадывания зависит характер умственной операции, которую предстоит совершить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отгадывающему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и тип </w:t>
      </w:r>
      <w:r>
        <w:rPr>
          <w:rFonts w:eastAsia="Times New Roman" w:cs="Times New Roman"/>
          <w:color w:val="000000"/>
          <w:sz w:val="28"/>
          <w:szCs w:val="28"/>
        </w:rPr>
        <w:t xml:space="preserve">логической задачи. 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 процессе исследования, Ю. Г. Илларионова </w:t>
      </w:r>
      <w:r w:rsidR="004265B2">
        <w:rPr>
          <w:rFonts w:cs="Times New Roman"/>
          <w:color w:val="000000"/>
          <w:sz w:val="28"/>
          <w:szCs w:val="28"/>
        </w:rPr>
        <w:t>выделила</w:t>
      </w:r>
      <w:r>
        <w:rPr>
          <w:rFonts w:cs="Times New Roman"/>
          <w:color w:val="000000"/>
          <w:sz w:val="28"/>
          <w:szCs w:val="28"/>
        </w:rPr>
        <w:t xml:space="preserve"> различные способы построения логических задач в загадках[2, с. 57]:</w:t>
      </w:r>
    </w:p>
    <w:p w:rsidR="00000000" w:rsidRDefault="00390A40" w:rsidP="004265B2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Загадка, построенная на перечислении признаков предмета, явления.</w:t>
      </w:r>
      <w:r>
        <w:rPr>
          <w:rFonts w:cs="Times New Roman"/>
          <w:color w:val="000000"/>
          <w:sz w:val="28"/>
          <w:szCs w:val="28"/>
        </w:rPr>
        <w:t xml:space="preserve"> В их числе могут быть загадки направленные на пере</w:t>
      </w:r>
      <w:r>
        <w:rPr>
          <w:rFonts w:cs="Times New Roman"/>
          <w:color w:val="000000"/>
          <w:sz w:val="28"/>
          <w:szCs w:val="28"/>
        </w:rPr>
        <w:t>числение формы, размера, вкуса, цвета, материала, звучания, движения, назначения и др. По указанным признакам дети и находят отгадку.</w:t>
      </w:r>
    </w:p>
    <w:p w:rsidR="00000000" w:rsidRDefault="006F62C2" w:rsidP="004265B2">
      <w:pPr>
        <w:shd w:val="clear" w:color="auto" w:fill="FFFFFF"/>
        <w:spacing w:line="240" w:lineRule="auto"/>
        <w:ind w:left="1985" w:hanging="1276"/>
        <w:rPr>
          <w:rFonts w:cs="Times New Roman"/>
          <w:i/>
          <w:iCs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Например: </w:t>
      </w:r>
      <w:r w:rsidR="00390A40">
        <w:rPr>
          <w:rStyle w:val="a3"/>
          <w:rFonts w:cs="Times New Roman"/>
          <w:color w:val="000000"/>
          <w:sz w:val="28"/>
          <w:szCs w:val="28"/>
        </w:rPr>
        <w:t>Кафтан на мне зеленый,</w:t>
      </w:r>
      <w:r w:rsidR="00390A40">
        <w:rPr>
          <w:rFonts w:cs="Times New Roman"/>
          <w:i/>
          <w:iCs/>
          <w:color w:val="000000"/>
          <w:sz w:val="28"/>
          <w:szCs w:val="28"/>
        </w:rPr>
        <w:br/>
      </w:r>
      <w:r w:rsidR="00390A40">
        <w:rPr>
          <w:rStyle w:val="a3"/>
          <w:rFonts w:cs="Times New Roman"/>
          <w:color w:val="000000"/>
          <w:sz w:val="28"/>
          <w:szCs w:val="28"/>
        </w:rPr>
        <w:t>А сердце как кумач.</w:t>
      </w:r>
      <w:r w:rsidR="00390A40">
        <w:rPr>
          <w:rFonts w:cs="Times New Roman"/>
          <w:i/>
          <w:iCs/>
          <w:color w:val="000000"/>
          <w:sz w:val="28"/>
          <w:szCs w:val="28"/>
        </w:rPr>
        <w:br/>
      </w:r>
      <w:r w:rsidR="00390A40">
        <w:rPr>
          <w:rStyle w:val="a3"/>
          <w:rFonts w:cs="Times New Roman"/>
          <w:color w:val="000000"/>
          <w:sz w:val="28"/>
          <w:szCs w:val="28"/>
        </w:rPr>
        <w:t>На вкус, как сахар, сладок,</w:t>
      </w:r>
      <w:r w:rsidR="00390A40">
        <w:rPr>
          <w:rFonts w:cs="Times New Roman"/>
          <w:i/>
          <w:iCs/>
          <w:color w:val="000000"/>
          <w:sz w:val="28"/>
          <w:szCs w:val="28"/>
        </w:rPr>
        <w:br/>
      </w:r>
      <w:r w:rsidR="00390A40">
        <w:rPr>
          <w:rStyle w:val="a3"/>
          <w:rFonts w:cs="Times New Roman"/>
          <w:color w:val="000000"/>
          <w:sz w:val="28"/>
          <w:szCs w:val="28"/>
        </w:rPr>
        <w:t>А сам похож на мяч. </w:t>
      </w:r>
      <w:r w:rsidR="00390A40">
        <w:rPr>
          <w:rFonts w:cs="Times New Roman"/>
          <w:i/>
          <w:iCs/>
          <w:color w:val="000000"/>
          <w:sz w:val="28"/>
          <w:szCs w:val="28"/>
        </w:rPr>
        <w:t>(Арбуз).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Здесь перечи</w:t>
      </w:r>
      <w:r>
        <w:rPr>
          <w:rFonts w:cs="Times New Roman"/>
          <w:color w:val="000000"/>
          <w:sz w:val="28"/>
          <w:szCs w:val="28"/>
        </w:rPr>
        <w:t>слены признаки внешнего вида и действия животного.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 логических задач аналогичного типа основано на анализе (выделении всех признаков) и синтезе (объединении в целое). Достаточное количество признаков и их конкретность позволяют более точно производи</w:t>
      </w:r>
      <w:r>
        <w:rPr>
          <w:rFonts w:cs="Times New Roman"/>
          <w:color w:val="000000"/>
          <w:sz w:val="28"/>
          <w:szCs w:val="28"/>
        </w:rPr>
        <w:t>ть умственные операции и успешнее решать логические задачи.</w:t>
      </w:r>
    </w:p>
    <w:p w:rsidR="00000000" w:rsidRDefault="00390A40" w:rsidP="004265B2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Загадки, в которых характеристика дается кратко, с одной-двух сторон.</w:t>
      </w:r>
      <w:r>
        <w:rPr>
          <w:rFonts w:cs="Times New Roman"/>
          <w:color w:val="000000"/>
          <w:sz w:val="28"/>
          <w:szCs w:val="28"/>
        </w:rPr>
        <w:t xml:space="preserve"> Отгадывающий по одному или двум  признакам, должен догадаться о ком или о чём идёт речь в имеющейся перед ним загадке: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Рук нет</w:t>
      </w:r>
      <w:r>
        <w:rPr>
          <w:rFonts w:cs="Times New Roman"/>
          <w:i/>
          <w:color w:val="000000"/>
          <w:sz w:val="28"/>
          <w:szCs w:val="28"/>
        </w:rPr>
        <w:t>, а строить умеет. (Птичка);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Style w:val="a3"/>
          <w:rFonts w:cs="Times New Roman"/>
          <w:color w:val="000000"/>
          <w:sz w:val="28"/>
          <w:szCs w:val="28"/>
        </w:rPr>
      </w:pPr>
      <w:r>
        <w:rPr>
          <w:rStyle w:val="a3"/>
          <w:rFonts w:cs="Times New Roman"/>
          <w:color w:val="000000"/>
          <w:sz w:val="28"/>
          <w:szCs w:val="28"/>
        </w:rPr>
        <w:t>Голубая простыня весь свет одевает. (Небо);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 xml:space="preserve">В воде купался, а </w:t>
      </w:r>
      <w:proofErr w:type="gramStart"/>
      <w:r>
        <w:rPr>
          <w:rFonts w:cs="Times New Roman"/>
          <w:i/>
          <w:color w:val="000000"/>
          <w:sz w:val="28"/>
          <w:szCs w:val="28"/>
        </w:rPr>
        <w:t>сух</w:t>
      </w:r>
      <w:proofErr w:type="gramEnd"/>
      <w:r>
        <w:rPr>
          <w:rFonts w:cs="Times New Roman"/>
          <w:i/>
          <w:color w:val="000000"/>
          <w:sz w:val="28"/>
          <w:szCs w:val="28"/>
        </w:rPr>
        <w:t xml:space="preserve"> остался. (Гусь).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Чтобы решить подобную загадку, </w:t>
      </w:r>
      <w:proofErr w:type="gramStart"/>
      <w:r>
        <w:rPr>
          <w:rFonts w:cs="Times New Roman"/>
          <w:color w:val="000000"/>
          <w:sz w:val="28"/>
          <w:szCs w:val="28"/>
        </w:rPr>
        <w:t>отгадывающему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 выделить отмеченный признак,</w:t>
      </w:r>
      <w:r>
        <w:rPr>
          <w:rFonts w:cs="Times New Roman"/>
          <w:color w:val="000000"/>
          <w:sz w:val="28"/>
          <w:szCs w:val="28"/>
        </w:rPr>
        <w:t xml:space="preserve"> уметь выделить его, связать по ассоциации с другими, не наз</w:t>
      </w:r>
      <w:r>
        <w:rPr>
          <w:rFonts w:cs="Times New Roman"/>
          <w:color w:val="000000"/>
          <w:sz w:val="28"/>
          <w:szCs w:val="28"/>
        </w:rPr>
        <w:t>ванными в загадке.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данных загадках раскрываются признаки, которые ребёнок неоднократно наблюдал в течени</w:t>
      </w:r>
      <w:proofErr w:type="gramStart"/>
      <w:r>
        <w:rPr>
          <w:rFonts w:cs="Times New Roman"/>
          <w:color w:val="000000"/>
          <w:sz w:val="28"/>
          <w:szCs w:val="28"/>
        </w:rPr>
        <w:t>и</w:t>
      </w:r>
      <w:proofErr w:type="gramEnd"/>
      <w:r>
        <w:rPr>
          <w:rFonts w:cs="Times New Roman"/>
          <w:color w:val="000000"/>
          <w:sz w:val="28"/>
          <w:szCs w:val="28"/>
        </w:rPr>
        <w:t xml:space="preserve"> своей жизни. Они должны выделяться ребенком в общей системе исследования предмета, а так же осознаваться наряду с другими признаками.</w:t>
      </w:r>
    </w:p>
    <w:p w:rsidR="00000000" w:rsidRDefault="00390A40" w:rsidP="004265B2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Загадки, постр</w:t>
      </w:r>
      <w:r>
        <w:rPr>
          <w:rFonts w:cs="Times New Roman"/>
          <w:i/>
          <w:color w:val="000000"/>
          <w:sz w:val="28"/>
          <w:szCs w:val="28"/>
        </w:rPr>
        <w:t>оенные на основе отрицательного сравнения.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i/>
          <w:iCs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Например:</w:t>
      </w:r>
      <w:r w:rsidR="008F5D05">
        <w:rPr>
          <w:rFonts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a3"/>
          <w:rFonts w:cs="Times New Roman"/>
          <w:color w:val="000000"/>
          <w:sz w:val="28"/>
          <w:szCs w:val="28"/>
        </w:rPr>
        <w:t>Летит, а не птица, воет, а не зверь. (Ветер).</w:t>
      </w:r>
      <w:r>
        <w:rPr>
          <w:rFonts w:cs="Times New Roman"/>
          <w:i/>
          <w:iCs/>
          <w:color w:val="000000"/>
          <w:sz w:val="28"/>
          <w:szCs w:val="28"/>
        </w:rPr>
        <w:t xml:space="preserve"> 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>При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</w:rPr>
        <w:t>отгадывание</w:t>
      </w:r>
      <w:proofErr w:type="gramEnd"/>
      <w:r>
        <w:rPr>
          <w:rFonts w:cs="Times New Roman"/>
          <w:color w:val="000000"/>
          <w:sz w:val="28"/>
          <w:szCs w:val="28"/>
        </w:rPr>
        <w:t xml:space="preserve"> таких загадок, ребёнок должен </w:t>
      </w:r>
      <w:r>
        <w:rPr>
          <w:rFonts w:cs="Times New Roman"/>
          <w:color w:val="000000"/>
          <w:sz w:val="28"/>
          <w:szCs w:val="28"/>
        </w:rPr>
        <w:t xml:space="preserve">попеременно сравнивать, данные ему в загадке, предметы, отделять в них подобные </w:t>
      </w:r>
      <w:r>
        <w:rPr>
          <w:rFonts w:cs="Times New Roman"/>
          <w:color w:val="000000"/>
          <w:sz w:val="28"/>
          <w:szCs w:val="28"/>
        </w:rPr>
        <w:t>признаки, соединять их по-ново</w:t>
      </w:r>
      <w:r>
        <w:rPr>
          <w:rFonts w:cs="Times New Roman"/>
          <w:color w:val="000000"/>
          <w:sz w:val="28"/>
          <w:szCs w:val="28"/>
        </w:rPr>
        <w:t>му, в новом сочетании и методом исключения вероятных, но ложных ответов, при накоплении новых признаков находить отгадку.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Такой анализ развивает способность логически мыслить и анализировать в нужной последовательности.</w:t>
      </w:r>
    </w:p>
    <w:p w:rsidR="00000000" w:rsidRDefault="00390A40" w:rsidP="004265B2">
      <w:pPr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Метафорические загадки. Разгадывание</w:t>
      </w:r>
      <w:r>
        <w:rPr>
          <w:rFonts w:cs="Times New Roman"/>
          <w:color w:val="000000"/>
          <w:sz w:val="28"/>
          <w:szCs w:val="28"/>
        </w:rPr>
        <w:t xml:space="preserve"> таких загадок представляет собой </w:t>
      </w:r>
      <w:proofErr w:type="spellStart"/>
      <w:r>
        <w:rPr>
          <w:rFonts w:cs="Times New Roman"/>
          <w:color w:val="000000"/>
          <w:sz w:val="28"/>
          <w:szCs w:val="28"/>
        </w:rPr>
        <w:t>раскодировку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метафор.</w:t>
      </w:r>
    </w:p>
    <w:p w:rsidR="00000000" w:rsidRDefault="008F5D05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i/>
          <w:iCs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Например: </w:t>
      </w:r>
      <w:r w:rsidR="00390A40">
        <w:rPr>
          <w:rFonts w:cs="Times New Roman"/>
          <w:i/>
          <w:iCs/>
          <w:color w:val="000000"/>
          <w:sz w:val="28"/>
          <w:szCs w:val="28"/>
        </w:rPr>
        <w:t>Красненький петушок по жердочке бежит. (Огонь);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i/>
          <w:iCs/>
          <w:color w:val="000000"/>
          <w:sz w:val="28"/>
          <w:szCs w:val="28"/>
        </w:rPr>
      </w:pPr>
      <w:r>
        <w:rPr>
          <w:rStyle w:val="a3"/>
          <w:rFonts w:cs="Times New Roman"/>
          <w:color w:val="000000"/>
          <w:sz w:val="28"/>
          <w:szCs w:val="28"/>
        </w:rPr>
        <w:t>Под одной крышей четыре братца живут. (Стол)</w:t>
      </w:r>
      <w:r>
        <w:rPr>
          <w:rFonts w:cs="Times New Roman"/>
          <w:i/>
          <w:iCs/>
          <w:color w:val="000000"/>
          <w:sz w:val="28"/>
          <w:szCs w:val="28"/>
        </w:rPr>
        <w:t>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Проникая в скрытое значение метафоры, ребёнок обязан сравнить, сопоставить предметы либо явлени</w:t>
      </w:r>
      <w:r>
        <w:rPr>
          <w:rFonts w:cs="Times New Roman"/>
          <w:color w:val="000000"/>
          <w:sz w:val="28"/>
          <w:szCs w:val="28"/>
        </w:rPr>
        <w:t xml:space="preserve">я из различных, нередко чрезвычайно далёких областей, узреть в них черты сходства, отметить их, отнести к одной </w:t>
      </w:r>
      <w:proofErr w:type="spellStart"/>
      <w:r>
        <w:rPr>
          <w:rFonts w:cs="Times New Roman"/>
          <w:color w:val="000000"/>
          <w:sz w:val="28"/>
          <w:szCs w:val="28"/>
        </w:rPr>
        <w:t>коннотационной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категории и на базе этого найти загаданное, решить логическую задачу. Понимание таких загадок развивает как образное, так и отвле</w:t>
      </w:r>
      <w:r>
        <w:rPr>
          <w:rFonts w:cs="Times New Roman"/>
          <w:color w:val="000000"/>
          <w:sz w:val="28"/>
          <w:szCs w:val="28"/>
        </w:rPr>
        <w:t xml:space="preserve">ченное мышление. 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Следовательно, на базе различных загадок лежат разные логические механизмы. Таким образом, можно сделать вывод, что отгадывание загадок связано с овладением операций мышления.</w:t>
      </w:r>
    </w:p>
    <w:p w:rsidR="00000000" w:rsidRPr="008F5D05" w:rsidRDefault="00390A40" w:rsidP="008F5D05">
      <w:pPr>
        <w:widowControl/>
        <w:shd w:val="clear" w:color="auto" w:fill="FFFFFF"/>
        <w:spacing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8F5D05">
        <w:rPr>
          <w:rFonts w:cs="Times New Roman"/>
          <w:color w:val="000000" w:themeColor="text1"/>
          <w:sz w:val="28"/>
          <w:szCs w:val="28"/>
        </w:rPr>
        <w:t>В раб</w:t>
      </w:r>
      <w:r w:rsidR="006F62C2">
        <w:rPr>
          <w:rFonts w:cs="Times New Roman"/>
          <w:color w:val="000000" w:themeColor="text1"/>
          <w:sz w:val="28"/>
          <w:szCs w:val="28"/>
        </w:rPr>
        <w:t xml:space="preserve">оте по познавательному развитию детей </w:t>
      </w:r>
      <w:r w:rsidRPr="008F5D05">
        <w:rPr>
          <w:rFonts w:cs="Times New Roman"/>
          <w:color w:val="000000" w:themeColor="text1"/>
          <w:sz w:val="28"/>
          <w:szCs w:val="28"/>
        </w:rPr>
        <w:t>дошкольного возраст</w:t>
      </w:r>
      <w:r w:rsidR="006F62C2">
        <w:rPr>
          <w:rFonts w:cs="Times New Roman"/>
          <w:color w:val="000000" w:themeColor="text1"/>
          <w:sz w:val="28"/>
          <w:szCs w:val="28"/>
        </w:rPr>
        <w:t xml:space="preserve">а загадка занимает особое место. Понимание загадок для детей является умственной </w:t>
      </w:r>
      <w:r w:rsidRPr="008F5D05">
        <w:rPr>
          <w:rFonts w:cs="Times New Roman"/>
          <w:color w:val="000000" w:themeColor="text1"/>
          <w:sz w:val="28"/>
          <w:szCs w:val="28"/>
        </w:rPr>
        <w:t>гим</w:t>
      </w:r>
      <w:r w:rsidR="004265B2" w:rsidRPr="008F5D05">
        <w:rPr>
          <w:rFonts w:cs="Times New Roman"/>
          <w:color w:val="000000" w:themeColor="text1"/>
          <w:sz w:val="28"/>
          <w:szCs w:val="28"/>
        </w:rPr>
        <w:t>настикой, мобилизующей его позна</w:t>
      </w:r>
      <w:r w:rsidR="006F62C2">
        <w:rPr>
          <w:rFonts w:cs="Times New Roman"/>
          <w:color w:val="000000" w:themeColor="text1"/>
          <w:sz w:val="28"/>
          <w:szCs w:val="28"/>
        </w:rPr>
        <w:t xml:space="preserve">вательные способности. Чтобы разгадать загадку, необходимо пристально следить </w:t>
      </w:r>
      <w:r w:rsidRPr="008F5D05">
        <w:rPr>
          <w:rFonts w:cs="Times New Roman"/>
          <w:color w:val="000000" w:themeColor="text1"/>
          <w:sz w:val="28"/>
          <w:szCs w:val="28"/>
        </w:rPr>
        <w:t xml:space="preserve">за происходящим в </w:t>
      </w:r>
      <w:r w:rsidRPr="008F5D05">
        <w:rPr>
          <w:rFonts w:cs="Times New Roman"/>
          <w:color w:val="000000" w:themeColor="text1"/>
          <w:sz w:val="28"/>
          <w:szCs w:val="28"/>
        </w:rPr>
        <w:t>жизни</w:t>
      </w:r>
      <w:r w:rsidR="006F62C2">
        <w:rPr>
          <w:rFonts w:cs="Times New Roman"/>
          <w:i/>
          <w:color w:val="000000" w:themeColor="text1"/>
          <w:sz w:val="28"/>
          <w:szCs w:val="28"/>
        </w:rPr>
        <w:t>,</w:t>
      </w:r>
      <w:r w:rsidRPr="008F5D05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Pr="008F5D05">
        <w:rPr>
          <w:rFonts w:cs="Times New Roman"/>
          <w:color w:val="000000" w:themeColor="text1"/>
          <w:sz w:val="28"/>
          <w:szCs w:val="28"/>
        </w:rPr>
        <w:t>часто</w:t>
      </w:r>
      <w:r w:rsidRPr="008F5D05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6F62C2">
        <w:rPr>
          <w:rFonts w:cs="Times New Roman"/>
          <w:color w:val="000000" w:themeColor="text1"/>
          <w:sz w:val="28"/>
          <w:szCs w:val="28"/>
        </w:rPr>
        <w:t xml:space="preserve">вспоминать </w:t>
      </w:r>
      <w:proofErr w:type="gramStart"/>
      <w:r w:rsidR="006F62C2">
        <w:rPr>
          <w:rFonts w:cs="Times New Roman"/>
          <w:color w:val="000000" w:themeColor="text1"/>
          <w:sz w:val="28"/>
          <w:szCs w:val="28"/>
        </w:rPr>
        <w:t>увиде</w:t>
      </w:r>
      <w:bookmarkStart w:id="0" w:name="_GoBack"/>
      <w:bookmarkEnd w:id="0"/>
      <w:r w:rsidR="006F62C2">
        <w:rPr>
          <w:rFonts w:cs="Times New Roman"/>
          <w:color w:val="000000" w:themeColor="text1"/>
          <w:sz w:val="28"/>
          <w:szCs w:val="28"/>
        </w:rPr>
        <w:t>нное</w:t>
      </w:r>
      <w:proofErr w:type="gramEnd"/>
      <w:r w:rsidR="006F62C2">
        <w:rPr>
          <w:rFonts w:cs="Times New Roman"/>
          <w:color w:val="000000" w:themeColor="text1"/>
          <w:sz w:val="28"/>
          <w:szCs w:val="28"/>
        </w:rPr>
        <w:t xml:space="preserve">, </w:t>
      </w:r>
      <w:r w:rsidRPr="008F5D05">
        <w:rPr>
          <w:rFonts w:cs="Times New Roman"/>
          <w:color w:val="000000" w:themeColor="text1"/>
          <w:sz w:val="28"/>
          <w:szCs w:val="28"/>
        </w:rPr>
        <w:t>ассоции</w:t>
      </w:r>
      <w:r w:rsidR="006F62C2">
        <w:rPr>
          <w:rFonts w:cs="Times New Roman"/>
          <w:color w:val="000000" w:themeColor="text1"/>
          <w:sz w:val="28"/>
          <w:szCs w:val="28"/>
        </w:rPr>
        <w:t xml:space="preserve">ровать, сравнивать явления, мысленно их разделять, выделяя каждый раз нужные стороны, соединять, обобщать найденное. Успешность решения мыслительной </w:t>
      </w:r>
      <w:r w:rsidRPr="008F5D05">
        <w:rPr>
          <w:rFonts w:cs="Times New Roman"/>
          <w:color w:val="000000" w:themeColor="text1"/>
          <w:sz w:val="28"/>
          <w:szCs w:val="28"/>
        </w:rPr>
        <w:t>задачи, заключенной в загадке, полностью зав</w:t>
      </w:r>
      <w:r w:rsidR="006F62C2">
        <w:rPr>
          <w:rFonts w:cs="Times New Roman"/>
          <w:color w:val="000000" w:themeColor="text1"/>
          <w:sz w:val="28"/>
          <w:szCs w:val="28"/>
        </w:rPr>
        <w:t>исит от полноты отражения в ней</w:t>
      </w:r>
      <w:r w:rsidRPr="008F5D05">
        <w:rPr>
          <w:rFonts w:cs="Times New Roman"/>
          <w:color w:val="000000" w:themeColor="text1"/>
          <w:sz w:val="28"/>
          <w:szCs w:val="28"/>
        </w:rPr>
        <w:t xml:space="preserve"> сторон предметов и явлений. </w:t>
      </w:r>
    </w:p>
    <w:p w:rsidR="00000000" w:rsidRPr="008F5D05" w:rsidRDefault="00390A40" w:rsidP="008F5D0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F5D05">
        <w:rPr>
          <w:color w:val="000000" w:themeColor="text1"/>
          <w:sz w:val="28"/>
          <w:szCs w:val="28"/>
        </w:rPr>
        <w:t>Л</w:t>
      </w:r>
      <w:r w:rsidR="006F62C2">
        <w:rPr>
          <w:color w:val="000000" w:themeColor="text1"/>
          <w:sz w:val="28"/>
          <w:szCs w:val="28"/>
        </w:rPr>
        <w:t xml:space="preserve">огическая задача в загадке облечена в особую </w:t>
      </w:r>
      <w:r w:rsidRPr="008F5D05">
        <w:rPr>
          <w:color w:val="000000" w:themeColor="text1"/>
          <w:sz w:val="28"/>
          <w:szCs w:val="28"/>
        </w:rPr>
        <w:t>художестве</w:t>
      </w:r>
      <w:r w:rsidR="006F62C2">
        <w:rPr>
          <w:color w:val="000000" w:themeColor="text1"/>
          <w:sz w:val="28"/>
          <w:szCs w:val="28"/>
        </w:rPr>
        <w:t xml:space="preserve">нную форму. Благодаря этому она в особенности </w:t>
      </w:r>
      <w:r w:rsidRPr="008F5D05">
        <w:rPr>
          <w:color w:val="000000" w:themeColor="text1"/>
          <w:sz w:val="28"/>
          <w:szCs w:val="28"/>
        </w:rPr>
        <w:t>привл</w:t>
      </w:r>
      <w:r w:rsidR="006F62C2">
        <w:rPr>
          <w:color w:val="000000" w:themeColor="text1"/>
          <w:sz w:val="28"/>
          <w:szCs w:val="28"/>
        </w:rPr>
        <w:t xml:space="preserve">екательна. Построение загадки и её лексика вызывают </w:t>
      </w:r>
      <w:r w:rsidRPr="008F5D05">
        <w:rPr>
          <w:color w:val="000000" w:themeColor="text1"/>
          <w:sz w:val="28"/>
          <w:szCs w:val="28"/>
        </w:rPr>
        <w:t xml:space="preserve">у </w:t>
      </w:r>
      <w:proofErr w:type="gramStart"/>
      <w:r w:rsidRPr="008F5D05">
        <w:rPr>
          <w:color w:val="000000" w:themeColor="text1"/>
          <w:sz w:val="28"/>
          <w:szCs w:val="28"/>
        </w:rPr>
        <w:t>ребёнка</w:t>
      </w:r>
      <w:proofErr w:type="gramEnd"/>
      <w:r w:rsidRPr="008F5D05">
        <w:rPr>
          <w:color w:val="000000" w:themeColor="text1"/>
          <w:sz w:val="28"/>
          <w:szCs w:val="28"/>
        </w:rPr>
        <w:t xml:space="preserve"> </w:t>
      </w:r>
      <w:r w:rsidR="006F62C2">
        <w:rPr>
          <w:color w:val="000000" w:themeColor="text1"/>
          <w:sz w:val="28"/>
          <w:szCs w:val="28"/>
        </w:rPr>
        <w:t xml:space="preserve">прежде всего интерес, энтузиазм к познавательной задаче. Детям нравится разгадывать </w:t>
      </w:r>
      <w:r w:rsidRPr="008F5D05">
        <w:rPr>
          <w:color w:val="000000" w:themeColor="text1"/>
          <w:sz w:val="28"/>
          <w:szCs w:val="28"/>
        </w:rPr>
        <w:t>зага</w:t>
      </w:r>
      <w:r w:rsidR="006F62C2">
        <w:rPr>
          <w:color w:val="000000" w:themeColor="text1"/>
          <w:sz w:val="28"/>
          <w:szCs w:val="28"/>
        </w:rPr>
        <w:t xml:space="preserve">дки. У них вызывает удовлетворенность сам процесс, и итог </w:t>
      </w:r>
      <w:r w:rsidRPr="008F5D05">
        <w:rPr>
          <w:color w:val="000000" w:themeColor="text1"/>
          <w:sz w:val="28"/>
          <w:szCs w:val="28"/>
        </w:rPr>
        <w:t xml:space="preserve">этого умственного состязания. Это </w:t>
      </w:r>
      <w:r w:rsidR="006F62C2">
        <w:rPr>
          <w:color w:val="000000" w:themeColor="text1"/>
          <w:sz w:val="28"/>
          <w:szCs w:val="28"/>
        </w:rPr>
        <w:t xml:space="preserve">умственное соревнование, в свою очередь, развивает находчивость, </w:t>
      </w:r>
      <w:r w:rsidR="004265B2" w:rsidRPr="008F5D05">
        <w:rPr>
          <w:color w:val="000000" w:themeColor="text1"/>
          <w:sz w:val="28"/>
          <w:szCs w:val="28"/>
        </w:rPr>
        <w:t>смышленость</w:t>
      </w:r>
      <w:r w:rsidRPr="008F5D05">
        <w:rPr>
          <w:color w:val="000000" w:themeColor="text1"/>
          <w:sz w:val="28"/>
          <w:szCs w:val="28"/>
        </w:rPr>
        <w:t>, быстроту реакции, развивает умственную активность[1, с. 184].</w:t>
      </w:r>
    </w:p>
    <w:p w:rsidR="00000000" w:rsidRPr="008F5D05" w:rsidRDefault="00390A40" w:rsidP="008F5D0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F5D05">
        <w:rPr>
          <w:color w:val="000000" w:themeColor="text1"/>
          <w:sz w:val="28"/>
          <w:szCs w:val="28"/>
        </w:rPr>
        <w:t>Отгадывание загадок при</w:t>
      </w:r>
      <w:r w:rsidR="006F62C2">
        <w:rPr>
          <w:color w:val="000000" w:themeColor="text1"/>
          <w:sz w:val="28"/>
          <w:szCs w:val="28"/>
        </w:rPr>
        <w:t xml:space="preserve">учает детей к чёткой </w:t>
      </w:r>
      <w:r w:rsidRPr="008F5D05">
        <w:rPr>
          <w:color w:val="000000" w:themeColor="text1"/>
          <w:sz w:val="28"/>
          <w:szCs w:val="28"/>
        </w:rPr>
        <w:t xml:space="preserve">логике, к рассуждению, </w:t>
      </w:r>
      <w:r w:rsidR="006F62C2">
        <w:rPr>
          <w:color w:val="000000" w:themeColor="text1"/>
          <w:sz w:val="28"/>
          <w:szCs w:val="28"/>
        </w:rPr>
        <w:lastRenderedPageBreak/>
        <w:t xml:space="preserve">оттачивает и дисциплинирует разум, развивает </w:t>
      </w:r>
      <w:r w:rsidRPr="008F5D05">
        <w:rPr>
          <w:color w:val="000000" w:themeColor="text1"/>
          <w:sz w:val="28"/>
          <w:szCs w:val="28"/>
        </w:rPr>
        <w:t>способность</w:t>
      </w:r>
      <w:r w:rsidR="006F62C2">
        <w:rPr>
          <w:color w:val="000000" w:themeColor="text1"/>
          <w:sz w:val="28"/>
          <w:szCs w:val="28"/>
        </w:rPr>
        <w:t xml:space="preserve"> к анализу, </w:t>
      </w:r>
      <w:r w:rsidRPr="008F5D05">
        <w:rPr>
          <w:color w:val="000000" w:themeColor="text1"/>
          <w:sz w:val="28"/>
          <w:szCs w:val="28"/>
        </w:rPr>
        <w:t>формирует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умение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без помощи других</w:t>
      </w:r>
      <w:r w:rsidR="006F62C2">
        <w:rPr>
          <w:color w:val="000000" w:themeColor="text1"/>
          <w:sz w:val="28"/>
          <w:szCs w:val="28"/>
        </w:rPr>
        <w:t xml:space="preserve"> делать выводы, умозаключения. </w:t>
      </w:r>
      <w:r w:rsidR="008F5D05">
        <w:rPr>
          <w:color w:val="000000" w:themeColor="text1"/>
          <w:sz w:val="28"/>
          <w:szCs w:val="28"/>
        </w:rPr>
        <w:t xml:space="preserve">Загадки полны </w:t>
      </w:r>
      <w:r w:rsidR="006F62C2">
        <w:rPr>
          <w:color w:val="000000" w:themeColor="text1"/>
          <w:sz w:val="28"/>
          <w:szCs w:val="28"/>
        </w:rPr>
        <w:t>познавательного значения. З</w:t>
      </w:r>
      <w:r w:rsidRPr="008F5D05">
        <w:rPr>
          <w:color w:val="000000" w:themeColor="text1"/>
          <w:sz w:val="28"/>
          <w:szCs w:val="28"/>
        </w:rPr>
        <w:t>агадка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ставит</w:t>
      </w:r>
      <w:r w:rsidR="006F62C2">
        <w:rPr>
          <w:color w:val="000000" w:themeColor="text1"/>
          <w:sz w:val="28"/>
          <w:szCs w:val="28"/>
        </w:rPr>
        <w:t xml:space="preserve"> </w:t>
      </w:r>
      <w:r w:rsidR="008F5D05">
        <w:rPr>
          <w:color w:val="000000" w:themeColor="text1"/>
          <w:sz w:val="28"/>
          <w:szCs w:val="28"/>
        </w:rPr>
        <w:t xml:space="preserve">перед </w:t>
      </w:r>
      <w:r w:rsidR="006F62C2">
        <w:rPr>
          <w:color w:val="000000" w:themeColor="text1"/>
          <w:sz w:val="28"/>
          <w:szCs w:val="28"/>
        </w:rPr>
        <w:t xml:space="preserve">ребенком </w:t>
      </w:r>
      <w:r w:rsidRPr="008F5D05">
        <w:rPr>
          <w:color w:val="000000" w:themeColor="text1"/>
          <w:sz w:val="28"/>
          <w:szCs w:val="28"/>
        </w:rPr>
        <w:t>разного</w:t>
      </w:r>
      <w:r w:rsidRPr="008F5D05">
        <w:rPr>
          <w:color w:val="000000" w:themeColor="text1"/>
          <w:sz w:val="28"/>
          <w:szCs w:val="28"/>
        </w:rPr>
        <w:t xml:space="preserve"> рода вопросы: Что где находится? Что из чего делае</w:t>
      </w:r>
      <w:r w:rsidR="006F62C2">
        <w:rPr>
          <w:color w:val="000000" w:themeColor="text1"/>
          <w:sz w:val="28"/>
          <w:szCs w:val="28"/>
        </w:rPr>
        <w:t xml:space="preserve">тся? Что зачем применяется? Она </w:t>
      </w:r>
      <w:r w:rsidRPr="008F5D05">
        <w:rPr>
          <w:color w:val="000000" w:themeColor="text1"/>
          <w:sz w:val="28"/>
          <w:szCs w:val="28"/>
        </w:rPr>
        <w:t>ставит</w:t>
      </w:r>
      <w:r w:rsidR="006F62C2">
        <w:rPr>
          <w:color w:val="000000" w:themeColor="text1"/>
          <w:sz w:val="28"/>
          <w:szCs w:val="28"/>
        </w:rPr>
        <w:t xml:space="preserve"> перед ребенком </w:t>
      </w:r>
      <w:r w:rsidRPr="008F5D05">
        <w:rPr>
          <w:color w:val="000000" w:themeColor="text1"/>
          <w:sz w:val="28"/>
          <w:szCs w:val="28"/>
        </w:rPr>
        <w:t>объект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с разных сторон,</w:t>
      </w:r>
      <w:r w:rsidR="006F62C2">
        <w:rPr>
          <w:color w:val="000000" w:themeColor="text1"/>
          <w:sz w:val="28"/>
          <w:szCs w:val="28"/>
        </w:rPr>
        <w:t xml:space="preserve"> показывает суть предмета и его предназначение, останавливает </w:t>
      </w:r>
      <w:r w:rsidRPr="008F5D05">
        <w:rPr>
          <w:color w:val="000000" w:themeColor="text1"/>
          <w:sz w:val="28"/>
          <w:szCs w:val="28"/>
        </w:rPr>
        <w:t>внимание</w:t>
      </w:r>
      <w:r w:rsidR="006F62C2">
        <w:rPr>
          <w:color w:val="000000" w:themeColor="text1"/>
          <w:sz w:val="28"/>
          <w:szCs w:val="28"/>
        </w:rPr>
        <w:t xml:space="preserve"> на </w:t>
      </w:r>
      <w:r w:rsidRPr="008F5D05">
        <w:rPr>
          <w:color w:val="000000" w:themeColor="text1"/>
          <w:sz w:val="28"/>
          <w:szCs w:val="28"/>
        </w:rPr>
        <w:t>внешнем виде.</w:t>
      </w:r>
    </w:p>
    <w:p w:rsidR="00000000" w:rsidRPr="008F5D05" w:rsidRDefault="00390A40" w:rsidP="008F5D0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F5D05">
        <w:rPr>
          <w:color w:val="000000" w:themeColor="text1"/>
          <w:sz w:val="28"/>
          <w:szCs w:val="28"/>
        </w:rPr>
        <w:t>Каждая</w:t>
      </w:r>
      <w:r w:rsidR="006F62C2">
        <w:rPr>
          <w:color w:val="000000" w:themeColor="text1"/>
          <w:sz w:val="28"/>
          <w:szCs w:val="28"/>
        </w:rPr>
        <w:t xml:space="preserve"> группа загадок </w:t>
      </w:r>
      <w:r w:rsidRPr="008F5D05">
        <w:rPr>
          <w:color w:val="000000" w:themeColor="text1"/>
          <w:sz w:val="28"/>
          <w:szCs w:val="28"/>
        </w:rPr>
        <w:t>охватывает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широки</w:t>
      </w:r>
      <w:r w:rsidRPr="008F5D05">
        <w:rPr>
          <w:color w:val="000000" w:themeColor="text1"/>
          <w:sz w:val="28"/>
          <w:szCs w:val="28"/>
        </w:rPr>
        <w:t>й</w:t>
      </w:r>
      <w:r w:rsidR="006F62C2">
        <w:rPr>
          <w:color w:val="000000" w:themeColor="text1"/>
          <w:sz w:val="28"/>
          <w:szCs w:val="28"/>
        </w:rPr>
        <w:t xml:space="preserve"> круг сведений об окружающем мире. Все, что </w:t>
      </w:r>
      <w:r w:rsidRPr="008F5D05">
        <w:rPr>
          <w:color w:val="000000" w:themeColor="text1"/>
          <w:sz w:val="28"/>
          <w:szCs w:val="28"/>
        </w:rPr>
        <w:t>ранее</w:t>
      </w:r>
      <w:r w:rsidR="006F62C2">
        <w:rPr>
          <w:color w:val="000000" w:themeColor="text1"/>
          <w:sz w:val="28"/>
          <w:szCs w:val="28"/>
        </w:rPr>
        <w:t xml:space="preserve"> было для </w:t>
      </w:r>
      <w:r w:rsidRPr="008F5D05">
        <w:rPr>
          <w:color w:val="000000" w:themeColor="text1"/>
          <w:sz w:val="28"/>
          <w:szCs w:val="28"/>
        </w:rPr>
        <w:t>ребёнка</w:t>
      </w:r>
      <w:r w:rsidR="006F62C2">
        <w:rPr>
          <w:color w:val="000000" w:themeColor="text1"/>
          <w:sz w:val="28"/>
          <w:szCs w:val="28"/>
        </w:rPr>
        <w:t xml:space="preserve"> предметом знакомства и </w:t>
      </w:r>
      <w:r w:rsidRPr="008F5D05">
        <w:rPr>
          <w:color w:val="000000" w:themeColor="text1"/>
          <w:sz w:val="28"/>
          <w:szCs w:val="28"/>
        </w:rPr>
        <w:t>стороннего</w:t>
      </w:r>
      <w:r w:rsidR="006F62C2">
        <w:rPr>
          <w:color w:val="000000" w:themeColor="text1"/>
          <w:sz w:val="28"/>
          <w:szCs w:val="28"/>
        </w:rPr>
        <w:t xml:space="preserve"> наблюдения, что </w:t>
      </w:r>
      <w:r w:rsidRPr="008F5D05">
        <w:rPr>
          <w:color w:val="000000" w:themeColor="text1"/>
          <w:sz w:val="28"/>
          <w:szCs w:val="28"/>
        </w:rPr>
        <w:t>составляло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место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в</w:t>
      </w:r>
      <w:r w:rsidRPr="008F5D05">
        <w:rPr>
          <w:color w:val="000000" w:themeColor="text1"/>
          <w:sz w:val="28"/>
          <w:szCs w:val="28"/>
        </w:rPr>
        <w:t xml:space="preserve"> </w:t>
      </w:r>
      <w:r w:rsidR="006F62C2">
        <w:rPr>
          <w:color w:val="000000" w:themeColor="text1"/>
          <w:sz w:val="28"/>
          <w:szCs w:val="28"/>
        </w:rPr>
        <w:t xml:space="preserve">его жизни, </w:t>
      </w:r>
      <w:r w:rsidRPr="008F5D05">
        <w:rPr>
          <w:color w:val="000000" w:themeColor="text1"/>
          <w:sz w:val="28"/>
          <w:szCs w:val="28"/>
        </w:rPr>
        <w:t>сейчас</w:t>
      </w:r>
      <w:r w:rsidR="006F62C2">
        <w:rPr>
          <w:color w:val="000000" w:themeColor="text1"/>
          <w:sz w:val="28"/>
          <w:szCs w:val="28"/>
        </w:rPr>
        <w:t xml:space="preserve"> – </w:t>
      </w:r>
      <w:r w:rsidRPr="008F5D05">
        <w:rPr>
          <w:color w:val="000000" w:themeColor="text1"/>
          <w:sz w:val="28"/>
          <w:szCs w:val="28"/>
        </w:rPr>
        <w:t>объект</w:t>
      </w:r>
      <w:r w:rsidR="006F62C2">
        <w:rPr>
          <w:color w:val="000000" w:themeColor="text1"/>
          <w:sz w:val="28"/>
          <w:szCs w:val="28"/>
        </w:rPr>
        <w:t xml:space="preserve"> загадывания.</w:t>
      </w:r>
      <w:r w:rsidRPr="008F5D05">
        <w:rPr>
          <w:color w:val="000000" w:themeColor="text1"/>
          <w:sz w:val="28"/>
          <w:szCs w:val="28"/>
        </w:rPr>
        <w:br/>
      </w:r>
      <w:r w:rsidR="006F62C2">
        <w:rPr>
          <w:color w:val="000000" w:themeColor="text1"/>
          <w:sz w:val="28"/>
          <w:szCs w:val="28"/>
        </w:rPr>
        <w:t xml:space="preserve">Играя в загадку, </w:t>
      </w:r>
      <w:r w:rsidRPr="008F5D05">
        <w:rPr>
          <w:color w:val="000000" w:themeColor="text1"/>
          <w:sz w:val="28"/>
          <w:szCs w:val="28"/>
        </w:rPr>
        <w:t>ребёнок</w:t>
      </w:r>
      <w:r w:rsidR="006F62C2">
        <w:rPr>
          <w:color w:val="000000" w:themeColor="text1"/>
          <w:sz w:val="28"/>
          <w:szCs w:val="28"/>
        </w:rPr>
        <w:t xml:space="preserve"> как бы сдает экзамен на </w:t>
      </w:r>
      <w:r w:rsidR="004265B2" w:rsidRPr="008F5D05">
        <w:rPr>
          <w:color w:val="000000" w:themeColor="text1"/>
          <w:sz w:val="28"/>
          <w:szCs w:val="28"/>
        </w:rPr>
        <w:t>смышленость</w:t>
      </w:r>
      <w:r w:rsidR="006F62C2">
        <w:rPr>
          <w:color w:val="000000" w:themeColor="text1"/>
          <w:sz w:val="28"/>
          <w:szCs w:val="28"/>
        </w:rPr>
        <w:t xml:space="preserve">. </w:t>
      </w:r>
      <w:r w:rsidRPr="008F5D05">
        <w:rPr>
          <w:color w:val="000000" w:themeColor="text1"/>
          <w:sz w:val="28"/>
          <w:szCs w:val="28"/>
        </w:rPr>
        <w:t>Прекрасно</w:t>
      </w:r>
      <w:r w:rsidR="006F62C2">
        <w:rPr>
          <w:color w:val="000000" w:themeColor="text1"/>
          <w:sz w:val="28"/>
          <w:szCs w:val="28"/>
        </w:rPr>
        <w:t xml:space="preserve"> </w:t>
      </w:r>
      <w:r w:rsidRPr="008F5D05">
        <w:rPr>
          <w:color w:val="000000" w:themeColor="text1"/>
          <w:sz w:val="28"/>
          <w:szCs w:val="28"/>
        </w:rPr>
        <w:t>ли он</w:t>
      </w:r>
      <w:r w:rsidR="006F62C2">
        <w:rPr>
          <w:color w:val="000000" w:themeColor="text1"/>
          <w:sz w:val="28"/>
          <w:szCs w:val="28"/>
        </w:rPr>
        <w:t xml:space="preserve"> знаком с </w:t>
      </w:r>
      <w:r w:rsidRPr="008F5D05">
        <w:rPr>
          <w:color w:val="000000" w:themeColor="text1"/>
          <w:sz w:val="28"/>
          <w:szCs w:val="28"/>
        </w:rPr>
        <w:t>находящимся вокруг</w:t>
      </w:r>
      <w:r w:rsidR="006F62C2">
        <w:rPr>
          <w:color w:val="000000" w:themeColor="text1"/>
          <w:sz w:val="28"/>
          <w:szCs w:val="28"/>
        </w:rPr>
        <w:t xml:space="preserve"> миром? Знает ли он признаки, свойства, </w:t>
      </w:r>
      <w:r w:rsidRPr="008F5D05">
        <w:rPr>
          <w:color w:val="000000" w:themeColor="text1"/>
          <w:sz w:val="28"/>
          <w:szCs w:val="28"/>
        </w:rPr>
        <w:t>характеристики</w:t>
      </w:r>
      <w:r w:rsidR="006F62C2">
        <w:rPr>
          <w:color w:val="000000" w:themeColor="text1"/>
          <w:sz w:val="28"/>
          <w:szCs w:val="28"/>
        </w:rPr>
        <w:t xml:space="preserve"> предметов и явлений.</w:t>
      </w:r>
    </w:p>
    <w:p w:rsidR="00000000" w:rsidRPr="008F5D05" w:rsidRDefault="006F62C2" w:rsidP="008F5D0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Следовательно, </w:t>
      </w:r>
      <w:r w:rsidR="00390A40" w:rsidRPr="008F5D05">
        <w:rPr>
          <w:color w:val="000000" w:themeColor="text1"/>
          <w:sz w:val="28"/>
          <w:szCs w:val="28"/>
        </w:rPr>
        <w:t>наблюдение</w:t>
      </w:r>
      <w:r>
        <w:rPr>
          <w:color w:val="000000" w:themeColor="text1"/>
          <w:sz w:val="28"/>
          <w:szCs w:val="28"/>
        </w:rPr>
        <w:t xml:space="preserve"> и </w:t>
      </w:r>
      <w:r w:rsidR="00390A40" w:rsidRPr="008F5D05">
        <w:rPr>
          <w:color w:val="000000" w:themeColor="text1"/>
          <w:sz w:val="28"/>
          <w:szCs w:val="28"/>
        </w:rPr>
        <w:t>исследование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жизненных</w:t>
      </w:r>
      <w:r>
        <w:rPr>
          <w:color w:val="000000" w:themeColor="text1"/>
          <w:sz w:val="28"/>
          <w:szCs w:val="28"/>
        </w:rPr>
        <w:t xml:space="preserve"> явлений в </w:t>
      </w:r>
      <w:r w:rsidR="00390A40" w:rsidRPr="008F5D05">
        <w:rPr>
          <w:color w:val="000000" w:themeColor="text1"/>
          <w:sz w:val="28"/>
          <w:szCs w:val="28"/>
        </w:rPr>
        <w:t>трудных</w:t>
      </w:r>
      <w:r>
        <w:rPr>
          <w:color w:val="000000" w:themeColor="text1"/>
          <w:sz w:val="28"/>
          <w:szCs w:val="28"/>
        </w:rPr>
        <w:t xml:space="preserve"> и многообразных связях является </w:t>
      </w:r>
      <w:r w:rsidR="00390A40" w:rsidRPr="008F5D05">
        <w:rPr>
          <w:color w:val="000000" w:themeColor="text1"/>
          <w:sz w:val="28"/>
          <w:szCs w:val="28"/>
        </w:rPr>
        <w:t>основанием</w:t>
      </w:r>
      <w:r>
        <w:rPr>
          <w:color w:val="000000" w:themeColor="text1"/>
          <w:sz w:val="28"/>
          <w:szCs w:val="28"/>
        </w:rPr>
        <w:t xml:space="preserve"> для логически </w:t>
      </w:r>
      <w:r w:rsidR="00390A40" w:rsidRPr="008F5D05">
        <w:rPr>
          <w:color w:val="000000" w:themeColor="text1"/>
          <w:sz w:val="28"/>
          <w:szCs w:val="28"/>
        </w:rPr>
        <w:t>верного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размышления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и умо</w:t>
      </w:r>
      <w:r>
        <w:rPr>
          <w:color w:val="000000" w:themeColor="text1"/>
          <w:sz w:val="28"/>
          <w:szCs w:val="28"/>
        </w:rPr>
        <w:t>заключения.</w:t>
      </w:r>
    </w:p>
    <w:p w:rsidR="00000000" w:rsidRPr="008F5D05" w:rsidRDefault="008F5D05" w:rsidP="008F5D0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процессе отгадывания у </w:t>
      </w:r>
      <w:r w:rsidR="00390A40" w:rsidRPr="008F5D05">
        <w:rPr>
          <w:color w:val="000000" w:themeColor="text1"/>
          <w:sz w:val="28"/>
          <w:szCs w:val="28"/>
        </w:rPr>
        <w:t>детей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развивается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отзывчивость</w:t>
      </w:r>
      <w:r>
        <w:rPr>
          <w:color w:val="000000" w:themeColor="text1"/>
          <w:sz w:val="28"/>
          <w:szCs w:val="28"/>
        </w:rPr>
        <w:t xml:space="preserve"> к языку, они </w:t>
      </w:r>
      <w:r w:rsidR="00390A40" w:rsidRPr="008F5D05">
        <w:rPr>
          <w:color w:val="000000" w:themeColor="text1"/>
          <w:sz w:val="28"/>
          <w:szCs w:val="28"/>
        </w:rPr>
        <w:t>обучаются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и</w:t>
      </w:r>
      <w:r w:rsidR="00390A40" w:rsidRPr="008F5D05">
        <w:rPr>
          <w:color w:val="000000" w:themeColor="text1"/>
          <w:sz w:val="28"/>
          <w:szCs w:val="28"/>
        </w:rPr>
        <w:t>сп</w:t>
      </w:r>
      <w:r w:rsidR="00390A40" w:rsidRPr="008F5D05">
        <w:rPr>
          <w:color w:val="000000" w:themeColor="text1"/>
          <w:sz w:val="28"/>
          <w:szCs w:val="28"/>
        </w:rPr>
        <w:t>ользовать</w:t>
      </w:r>
      <w:r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разные</w:t>
      </w:r>
      <w:r>
        <w:rPr>
          <w:color w:val="000000" w:themeColor="text1"/>
          <w:sz w:val="28"/>
          <w:szCs w:val="28"/>
        </w:rPr>
        <w:t xml:space="preserve"> средства языка в своей речи, </w:t>
      </w:r>
      <w:r w:rsidR="00390A40" w:rsidRPr="008F5D05">
        <w:rPr>
          <w:color w:val="000000" w:themeColor="text1"/>
          <w:sz w:val="28"/>
          <w:szCs w:val="28"/>
        </w:rPr>
        <w:t>отбирать</w:t>
      </w:r>
      <w:r>
        <w:rPr>
          <w:color w:val="000000" w:themeColor="text1"/>
          <w:sz w:val="28"/>
          <w:szCs w:val="28"/>
        </w:rPr>
        <w:t xml:space="preserve"> нужные слова, </w:t>
      </w:r>
      <w:r w:rsidR="00390A40" w:rsidRPr="008F5D05">
        <w:rPr>
          <w:color w:val="000000" w:themeColor="text1"/>
          <w:sz w:val="28"/>
          <w:szCs w:val="28"/>
        </w:rPr>
        <w:t>равномерно</w:t>
      </w:r>
      <w:r>
        <w:rPr>
          <w:color w:val="000000" w:themeColor="text1"/>
          <w:sz w:val="28"/>
          <w:szCs w:val="28"/>
        </w:rPr>
        <w:t xml:space="preserve"> овладевая образностью речи.</w:t>
      </w:r>
    </w:p>
    <w:p w:rsidR="00000000" w:rsidRPr="008F5D05" w:rsidRDefault="004265B2" w:rsidP="008F5D0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F5D05">
        <w:rPr>
          <w:color w:val="000000" w:themeColor="text1"/>
          <w:sz w:val="28"/>
          <w:szCs w:val="28"/>
        </w:rPr>
        <w:t>Таким</w:t>
      </w:r>
      <w:r w:rsidR="008F5D05"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образом</w:t>
      </w:r>
      <w:r w:rsidR="00390A40" w:rsidRPr="008F5D05">
        <w:rPr>
          <w:color w:val="000000" w:themeColor="text1"/>
          <w:sz w:val="28"/>
          <w:szCs w:val="28"/>
        </w:rPr>
        <w:t>,</w:t>
      </w:r>
      <w:r w:rsidR="008F5D05"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внедрение</w:t>
      </w:r>
      <w:r w:rsidR="008F5D05">
        <w:rPr>
          <w:color w:val="000000" w:themeColor="text1"/>
          <w:sz w:val="28"/>
          <w:szCs w:val="28"/>
        </w:rPr>
        <w:t xml:space="preserve"> загадок </w:t>
      </w:r>
      <w:r w:rsidR="00390A40" w:rsidRPr="008F5D05">
        <w:rPr>
          <w:color w:val="000000" w:themeColor="text1"/>
          <w:sz w:val="28"/>
          <w:szCs w:val="28"/>
        </w:rPr>
        <w:t>позволяет</w:t>
      </w:r>
      <w:r w:rsidR="008F5D05"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воспитыва</w:t>
      </w:r>
      <w:r w:rsidR="00390A40" w:rsidRPr="008F5D05">
        <w:rPr>
          <w:color w:val="000000" w:themeColor="text1"/>
          <w:sz w:val="28"/>
          <w:szCs w:val="28"/>
        </w:rPr>
        <w:t>ть</w:t>
      </w:r>
      <w:r w:rsidR="008F5D05"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любознател</w:t>
      </w:r>
      <w:r w:rsidR="008F5D05">
        <w:rPr>
          <w:color w:val="000000" w:themeColor="text1"/>
          <w:sz w:val="28"/>
          <w:szCs w:val="28"/>
        </w:rPr>
        <w:t xml:space="preserve">ьного, вдумчивого, творческого ребёнка. Загадки обогащают </w:t>
      </w:r>
      <w:r w:rsidR="00390A40" w:rsidRPr="008F5D05">
        <w:rPr>
          <w:color w:val="000000" w:themeColor="text1"/>
          <w:sz w:val="28"/>
          <w:szCs w:val="28"/>
        </w:rPr>
        <w:t>знания</w:t>
      </w:r>
      <w:r w:rsidR="008F5D05">
        <w:rPr>
          <w:color w:val="000000" w:themeColor="text1"/>
          <w:sz w:val="28"/>
          <w:szCs w:val="28"/>
        </w:rPr>
        <w:t xml:space="preserve"> </w:t>
      </w:r>
      <w:r w:rsidR="006F62C2">
        <w:rPr>
          <w:color w:val="000000" w:themeColor="text1"/>
          <w:sz w:val="28"/>
          <w:szCs w:val="28"/>
        </w:rPr>
        <w:t xml:space="preserve">детей, проверяют </w:t>
      </w:r>
      <w:r w:rsidR="00390A40" w:rsidRPr="008F5D05">
        <w:rPr>
          <w:color w:val="000000" w:themeColor="text1"/>
          <w:sz w:val="28"/>
          <w:szCs w:val="28"/>
        </w:rPr>
        <w:t>степень</w:t>
      </w:r>
      <w:r w:rsidR="006F62C2"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инт</w:t>
      </w:r>
      <w:r w:rsidR="008F5D05">
        <w:rPr>
          <w:color w:val="000000" w:themeColor="text1"/>
          <w:sz w:val="28"/>
          <w:szCs w:val="28"/>
        </w:rPr>
        <w:t xml:space="preserve">еллектуальной подготовленности, обучают думать, </w:t>
      </w:r>
      <w:r w:rsidR="00390A40" w:rsidRPr="008F5D05">
        <w:rPr>
          <w:color w:val="000000" w:themeColor="text1"/>
          <w:sz w:val="28"/>
          <w:szCs w:val="28"/>
        </w:rPr>
        <w:t>доказывать</w:t>
      </w:r>
      <w:r w:rsidR="008F5D05">
        <w:rPr>
          <w:color w:val="000000" w:themeColor="text1"/>
          <w:sz w:val="28"/>
          <w:szCs w:val="28"/>
        </w:rPr>
        <w:t xml:space="preserve"> свои идеи, что в целом оказывает </w:t>
      </w:r>
      <w:r w:rsidR="00390A40" w:rsidRPr="008F5D05">
        <w:rPr>
          <w:color w:val="000000" w:themeColor="text1"/>
          <w:sz w:val="28"/>
          <w:szCs w:val="28"/>
        </w:rPr>
        <w:t>положительное</w:t>
      </w:r>
      <w:r w:rsidR="008F5D05">
        <w:rPr>
          <w:color w:val="000000" w:themeColor="text1"/>
          <w:sz w:val="28"/>
          <w:szCs w:val="28"/>
        </w:rPr>
        <w:t xml:space="preserve"> </w:t>
      </w:r>
      <w:r w:rsidR="00390A40" w:rsidRPr="008F5D05">
        <w:rPr>
          <w:color w:val="000000" w:themeColor="text1"/>
          <w:sz w:val="28"/>
          <w:szCs w:val="28"/>
        </w:rPr>
        <w:t>воз</w:t>
      </w:r>
      <w:r w:rsidR="00390A40" w:rsidRPr="008F5D05">
        <w:rPr>
          <w:color w:val="000000" w:themeColor="text1"/>
          <w:sz w:val="28"/>
          <w:szCs w:val="28"/>
        </w:rPr>
        <w:t>действие</w:t>
      </w:r>
      <w:r w:rsidR="008F5D05">
        <w:rPr>
          <w:color w:val="000000" w:themeColor="text1"/>
          <w:sz w:val="28"/>
          <w:szCs w:val="28"/>
        </w:rPr>
        <w:t xml:space="preserve"> на их познавательное развитие.</w:t>
      </w:r>
    </w:p>
    <w:p w:rsidR="00000000" w:rsidRDefault="00390A40" w:rsidP="004265B2">
      <w:pPr>
        <w:shd w:val="clear" w:color="auto" w:fill="FFFFFF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00000" w:rsidRDefault="00390A40">
      <w:pPr>
        <w:pStyle w:val="a5"/>
        <w:widowControl/>
        <w:shd w:val="clear" w:color="auto" w:fill="FFFFFF"/>
        <w:spacing w:after="0"/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Литература</w:t>
      </w:r>
    </w:p>
    <w:p w:rsidR="00000000" w:rsidRPr="004265B2" w:rsidRDefault="00390A40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proofErr w:type="spellStart"/>
      <w:r w:rsidRPr="004265B2">
        <w:rPr>
          <w:rFonts w:cs="Times New Roman"/>
          <w:color w:val="000000"/>
        </w:rPr>
        <w:t>Венгер</w:t>
      </w:r>
      <w:proofErr w:type="spellEnd"/>
      <w:r w:rsidRPr="004265B2">
        <w:rPr>
          <w:rFonts w:cs="Times New Roman"/>
          <w:color w:val="000000"/>
        </w:rPr>
        <w:t xml:space="preserve">, Л. А. Развитие познавательных способностей в процессе дошкольного воспитания / под ред. Л. А. </w:t>
      </w:r>
      <w:proofErr w:type="spellStart"/>
      <w:r w:rsidRPr="004265B2">
        <w:rPr>
          <w:rFonts w:cs="Times New Roman"/>
          <w:color w:val="000000"/>
        </w:rPr>
        <w:t>Венгера</w:t>
      </w:r>
      <w:proofErr w:type="spellEnd"/>
      <w:r w:rsidRPr="004265B2">
        <w:rPr>
          <w:rFonts w:cs="Times New Roman"/>
          <w:color w:val="000000"/>
        </w:rPr>
        <w:t xml:space="preserve"> ; Науч</w:t>
      </w:r>
      <w:proofErr w:type="gramStart"/>
      <w:r w:rsidRPr="004265B2">
        <w:rPr>
          <w:rFonts w:cs="Times New Roman"/>
          <w:color w:val="000000"/>
        </w:rPr>
        <w:t>.-</w:t>
      </w:r>
      <w:proofErr w:type="spellStart"/>
      <w:proofErr w:type="gramEnd"/>
      <w:r w:rsidRPr="004265B2">
        <w:rPr>
          <w:rFonts w:cs="Times New Roman"/>
          <w:color w:val="000000"/>
        </w:rPr>
        <w:t>исслед</w:t>
      </w:r>
      <w:proofErr w:type="spellEnd"/>
      <w:r w:rsidRPr="004265B2">
        <w:rPr>
          <w:rFonts w:cs="Times New Roman"/>
          <w:color w:val="000000"/>
        </w:rPr>
        <w:t xml:space="preserve">. ин-т дошкольного воспитания акад. </w:t>
      </w:r>
      <w:proofErr w:type="spellStart"/>
      <w:r w:rsidRPr="004265B2">
        <w:rPr>
          <w:rFonts w:cs="Times New Roman"/>
          <w:color w:val="000000"/>
        </w:rPr>
        <w:t>пед</w:t>
      </w:r>
      <w:proofErr w:type="spellEnd"/>
      <w:r w:rsidRPr="004265B2">
        <w:rPr>
          <w:rFonts w:cs="Times New Roman"/>
          <w:color w:val="000000"/>
        </w:rPr>
        <w:t>. наук СССР. - М.: Педагогика, 1986. - 224 с.</w:t>
      </w:r>
    </w:p>
    <w:p w:rsidR="00000000" w:rsidRPr="004265B2" w:rsidRDefault="00390A40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 w:rsidRPr="004265B2">
        <w:rPr>
          <w:rFonts w:cs="Times New Roman"/>
          <w:color w:val="000000"/>
          <w:spacing w:val="-2"/>
        </w:rPr>
        <w:t xml:space="preserve">Илларионова, Ю. Г. </w:t>
      </w:r>
      <w:r w:rsidRPr="004265B2">
        <w:rPr>
          <w:rFonts w:cs="Times New Roman"/>
          <w:color w:val="000000"/>
        </w:rPr>
        <w:t>Учите детей отга</w:t>
      </w:r>
      <w:r w:rsidRPr="004265B2">
        <w:rPr>
          <w:rFonts w:cs="Times New Roman"/>
          <w:color w:val="000000"/>
        </w:rPr>
        <w:t>дывать загадки</w:t>
      </w:r>
      <w:proofErr w:type="gramStart"/>
      <w:r w:rsidRPr="004265B2">
        <w:rPr>
          <w:rFonts w:cs="Times New Roman"/>
          <w:color w:val="000000"/>
        </w:rPr>
        <w:t xml:space="preserve"> :</w:t>
      </w:r>
      <w:proofErr w:type="gramEnd"/>
      <w:r w:rsidRPr="004265B2">
        <w:rPr>
          <w:rFonts w:cs="Times New Roman"/>
          <w:color w:val="000000"/>
        </w:rPr>
        <w:t xml:space="preserve"> Пособие для воспитателей детского сада / Ю. Г. Илларионова. - М.: Просвещение, 1976. - 127 с.</w:t>
      </w:r>
    </w:p>
    <w:p w:rsidR="00000000" w:rsidRPr="004265B2" w:rsidRDefault="00390A40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cs="Times New Roman"/>
          <w:color w:val="000000"/>
          <w:spacing w:val="-2"/>
        </w:rPr>
      </w:pPr>
      <w:r w:rsidRPr="004265B2">
        <w:rPr>
          <w:rFonts w:cs="Times New Roman"/>
          <w:color w:val="000000"/>
        </w:rPr>
        <w:t>Концепция содержания непрерывного образования (дошкольное и начальное звено)</w:t>
      </w:r>
      <w:proofErr w:type="gramStart"/>
      <w:r w:rsidRPr="004265B2">
        <w:rPr>
          <w:rFonts w:cs="Times New Roman"/>
          <w:color w:val="000000"/>
        </w:rPr>
        <w:t xml:space="preserve"> :</w:t>
      </w:r>
      <w:proofErr w:type="gramEnd"/>
      <w:r w:rsidRPr="004265B2">
        <w:rPr>
          <w:rFonts w:cs="Times New Roman"/>
          <w:color w:val="000000"/>
        </w:rPr>
        <w:t xml:space="preserve"> Утверждена Федеральным координационным советом </w:t>
      </w:r>
      <w:r w:rsidRPr="004265B2">
        <w:rPr>
          <w:rFonts w:cs="Times New Roman"/>
          <w:color w:val="000000"/>
          <w:spacing w:val="-2"/>
        </w:rPr>
        <w:t>по общему образован</w:t>
      </w:r>
      <w:r w:rsidRPr="004265B2">
        <w:rPr>
          <w:rFonts w:cs="Times New Roman"/>
          <w:color w:val="000000"/>
          <w:spacing w:val="-2"/>
        </w:rPr>
        <w:t>ию Минобразования России 17.06.2003. - 4 с.</w:t>
      </w:r>
    </w:p>
    <w:p w:rsidR="00390A40" w:rsidRPr="006F62C2" w:rsidRDefault="00390A40" w:rsidP="006F62C2">
      <w:pPr>
        <w:pStyle w:val="ListParagraph"/>
        <w:numPr>
          <w:ilvl w:val="0"/>
          <w:numId w:val="6"/>
        </w:numPr>
        <w:ind w:left="0" w:firstLine="709"/>
        <w:jc w:val="both"/>
        <w:rPr>
          <w:rFonts w:eastAsia="Times New Roman" w:cs="Times New Roman"/>
          <w:color w:val="000000"/>
          <w:szCs w:val="24"/>
        </w:rPr>
      </w:pPr>
      <w:r w:rsidRPr="004265B2">
        <w:rPr>
          <w:rFonts w:eastAsia="Times New Roman" w:cs="Times New Roman"/>
          <w:color w:val="000000"/>
          <w:szCs w:val="24"/>
        </w:rPr>
        <w:t xml:space="preserve">Литвинова, О. Э. Познавательное развитие детей дошкольного возраста. Планирование </w:t>
      </w:r>
      <w:proofErr w:type="spellStart"/>
      <w:r w:rsidRPr="004265B2">
        <w:rPr>
          <w:rFonts w:eastAsia="Times New Roman" w:cs="Times New Roman"/>
          <w:color w:val="000000"/>
          <w:szCs w:val="24"/>
        </w:rPr>
        <w:t>образоват</w:t>
      </w:r>
      <w:proofErr w:type="spellEnd"/>
      <w:r w:rsidRPr="004265B2">
        <w:rPr>
          <w:rFonts w:eastAsia="Times New Roman" w:cs="Times New Roman"/>
          <w:color w:val="000000"/>
          <w:szCs w:val="24"/>
        </w:rPr>
        <w:t>. деятельности</w:t>
      </w:r>
      <w:proofErr w:type="gramStart"/>
      <w:r w:rsidRPr="004265B2">
        <w:rPr>
          <w:rFonts w:eastAsia="Times New Roman" w:cs="Times New Roman"/>
          <w:color w:val="000000"/>
          <w:szCs w:val="24"/>
        </w:rPr>
        <w:t xml:space="preserve"> :</w:t>
      </w:r>
      <w:proofErr w:type="gramEnd"/>
      <w:r w:rsidRPr="004265B2">
        <w:rPr>
          <w:rFonts w:eastAsia="Times New Roman" w:cs="Times New Roman"/>
          <w:color w:val="000000"/>
          <w:szCs w:val="24"/>
        </w:rPr>
        <w:t xml:space="preserve"> Пособие для воспитателей, преподавателей, студентов / О. Э. Литвинова - М.: Детство-Пресс, 2016. - 256 с</w:t>
      </w:r>
      <w:r w:rsidRPr="004265B2">
        <w:rPr>
          <w:rFonts w:eastAsia="Times New Roman" w:cs="Times New Roman"/>
          <w:color w:val="000000"/>
          <w:szCs w:val="24"/>
        </w:rPr>
        <w:t>.</w:t>
      </w:r>
    </w:p>
    <w:sectPr w:rsidR="00390A40" w:rsidRPr="006F62C2" w:rsidSect="004265B2">
      <w:pgSz w:w="11906" w:h="16838"/>
      <w:pgMar w:top="1134" w:right="1134" w:bottom="1134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41A82"/>
    <w:lvl w:ilvl="0">
      <w:start w:val="1"/>
      <w:numFmt w:val="bullet"/>
      <w:lvlText w:val=""/>
      <w:lvlJc w:val="left"/>
      <w:pPr>
        <w:tabs>
          <w:tab w:val="num" w:pos="0"/>
        </w:tabs>
        <w:ind w:left="312" w:firstLine="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75F83E4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35D0420"/>
    <w:multiLevelType w:val="multilevel"/>
    <w:tmpl w:val="75F83E44"/>
    <w:lvl w:ilvl="0">
      <w:start w:val="1"/>
      <w:numFmt w:val="bullet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61553EAC"/>
    <w:multiLevelType w:val="multilevel"/>
    <w:tmpl w:val="75F83E44"/>
    <w:lvl w:ilvl="0">
      <w:start w:val="1"/>
      <w:numFmt w:val="bullet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7A7951A2"/>
    <w:multiLevelType w:val="multilevel"/>
    <w:tmpl w:val="75F83E44"/>
    <w:lvl w:ilvl="0">
      <w:start w:val="1"/>
      <w:numFmt w:val="bullet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6363" w:hanging="283"/>
      </w:pPr>
      <w:rPr>
        <w:rFonts w:ascii="Wingdings 2" w:hAnsi="Wingdings 2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B2"/>
    <w:rsid w:val="00390A40"/>
    <w:rsid w:val="004265B2"/>
    <w:rsid w:val="006F62C2"/>
    <w:rsid w:val="008F5D05"/>
    <w:rsid w:val="00CF6F22"/>
    <w:rsid w:val="00E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Wingdings 2" w:hAnsi="Wingdings 2" w:cs="OpenSymbol"/>
    </w:rPr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eastAsia="OpenSymbol" w:cs="OpenSymbol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ListParagraph">
    <w:name w:val="List Paragraph"/>
    <w:basedOn w:val="a"/>
    <w:pPr>
      <w:ind w:left="7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Wingdings 2" w:hAnsi="Wingdings 2" w:cs="OpenSymbol"/>
    </w:rPr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eastAsia="OpenSymbol" w:cs="OpenSymbol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ListParagraph">
    <w:name w:val="List Paragraph"/>
    <w:basedOn w:val="a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2</cp:revision>
  <cp:lastPrinted>1601-01-01T00:00:00Z</cp:lastPrinted>
  <dcterms:created xsi:type="dcterms:W3CDTF">2017-05-01T00:31:00Z</dcterms:created>
  <dcterms:modified xsi:type="dcterms:W3CDTF">2017-05-01T00:31:00Z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